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D0" w:rsidRPr="009944B0" w:rsidRDefault="00116BD0" w:rsidP="00116BD0">
      <w:pPr>
        <w:pStyle w:val="2"/>
        <w:spacing w:after="0" w:line="240" w:lineRule="auto"/>
        <w:rPr>
          <w:rFonts w:ascii="Times New Roman" w:hAnsi="Times New Roman"/>
          <w:b/>
          <w:sz w:val="24"/>
          <w:szCs w:val="26"/>
        </w:rPr>
      </w:pPr>
      <w:r w:rsidRPr="009944B0">
        <w:rPr>
          <w:rFonts w:ascii="Times New Roman" w:hAnsi="Times New Roman"/>
          <w:b/>
          <w:sz w:val="24"/>
          <w:szCs w:val="26"/>
        </w:rPr>
        <w:t>РЕЗУЛЬТАТЫ ГОСУДАРСТВЕННОЙ (ИТОГОВОЙ) АТТЕСТАЦИИ</w:t>
      </w:r>
      <w:bookmarkStart w:id="0" w:name="_GoBack"/>
      <w:bookmarkEnd w:id="0"/>
    </w:p>
    <w:p w:rsidR="00116BD0" w:rsidRDefault="00116BD0" w:rsidP="00116BD0">
      <w:pPr>
        <w:widowControl w:val="0"/>
        <w:spacing w:after="0" w:line="240" w:lineRule="auto"/>
        <w:ind w:firstLine="567"/>
        <w:jc w:val="both"/>
        <w:rPr>
          <w:rFonts w:ascii="Times New Roman" w:hAnsi="Times New Roman"/>
          <w:sz w:val="26"/>
          <w:szCs w:val="26"/>
          <w:lang w:eastAsia="ru-RU"/>
        </w:rPr>
      </w:pPr>
    </w:p>
    <w:p w:rsidR="00116BD0" w:rsidRPr="00C04412" w:rsidRDefault="00116BD0" w:rsidP="00116BD0">
      <w:pPr>
        <w:widowControl w:val="0"/>
        <w:spacing w:after="0" w:line="240" w:lineRule="auto"/>
        <w:ind w:firstLine="567"/>
        <w:jc w:val="both"/>
        <w:rPr>
          <w:rFonts w:ascii="Times New Roman" w:eastAsia="Times New Roman" w:hAnsi="Times New Roman"/>
          <w:sz w:val="26"/>
          <w:szCs w:val="26"/>
          <w:lang w:eastAsia="ru-RU"/>
        </w:rPr>
      </w:pPr>
      <w:r w:rsidRPr="00C04412">
        <w:rPr>
          <w:rFonts w:ascii="Times New Roman" w:hAnsi="Times New Roman"/>
          <w:sz w:val="26"/>
          <w:szCs w:val="26"/>
          <w:lang w:eastAsia="ru-RU"/>
        </w:rPr>
        <w:t xml:space="preserve">11 класс окончили 27 выпускников. Все 27 выпускников школы преодолели минимальный порог - </w:t>
      </w:r>
      <w:r w:rsidRPr="00C04412">
        <w:rPr>
          <w:rFonts w:ascii="Times New Roman" w:eastAsia="Times New Roman" w:hAnsi="Times New Roman"/>
          <w:sz w:val="26"/>
          <w:szCs w:val="26"/>
          <w:lang w:eastAsia="ru-RU"/>
        </w:rPr>
        <w:t>минимальное количество баллов ЕГЭ по русскому языку (24 балла).</w:t>
      </w:r>
    </w:p>
    <w:p w:rsidR="00116BD0" w:rsidRPr="00C04412" w:rsidRDefault="00116BD0" w:rsidP="00116BD0">
      <w:pPr>
        <w:widowControl w:val="0"/>
        <w:spacing w:after="0" w:line="240" w:lineRule="auto"/>
        <w:ind w:firstLine="56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21 выпускник школы сдавали ЕГЭ по математике на базовом уровне, 25 выпускников сдавали ЕГЭ по математике на профильном уровне, 19 выпускников сдавали ЕГЭ по математике на базовом и профильном уровнях. </w:t>
      </w:r>
    </w:p>
    <w:p w:rsidR="00116BD0" w:rsidRPr="00C04412" w:rsidRDefault="00116BD0" w:rsidP="00116BD0">
      <w:pPr>
        <w:widowControl w:val="0"/>
        <w:spacing w:after="0" w:line="240" w:lineRule="auto"/>
        <w:ind w:firstLine="567"/>
        <w:jc w:val="both"/>
        <w:rPr>
          <w:rFonts w:ascii="Times New Roman" w:hAnsi="Times New Roman"/>
          <w:sz w:val="26"/>
          <w:szCs w:val="26"/>
          <w:lang w:eastAsia="ru-RU"/>
        </w:rPr>
      </w:pPr>
      <w:r w:rsidRPr="00C04412">
        <w:rPr>
          <w:rFonts w:ascii="Times New Roman" w:eastAsia="Times New Roman" w:hAnsi="Times New Roman"/>
          <w:sz w:val="26"/>
          <w:szCs w:val="26"/>
          <w:lang w:eastAsia="ru-RU"/>
        </w:rPr>
        <w:t xml:space="preserve">В результате все 27 выпускников подтвердили освоение основных общеобразовательных программ среднего общего образования по обязательным предметам – по русскому языку и математике и получили аттестат о среднем общем образовании. </w:t>
      </w:r>
      <w:r w:rsidRPr="009944B0">
        <w:rPr>
          <w:rFonts w:ascii="Times New Roman" w:eastAsia="Times New Roman" w:hAnsi="Times New Roman"/>
          <w:sz w:val="26"/>
          <w:szCs w:val="26"/>
          <w:lang w:eastAsia="ru-RU"/>
        </w:rPr>
        <w:t>Однако 1 выпускник не смог на ЕГЭ по математике на базовом уровне преодолеть минимальный порог (но он же преодолел минимальный порог по математике на профильном уровне, что было зачтено как сданный экзамен по математике), 2 выпускника школы не смогли на ЕГЭ по математике на профильном уровне преодолеть минимальный порог (при этом 1 ученик имел успешно сданный экзамен по математике на базовом уровне,</w:t>
      </w:r>
      <w:r>
        <w:rPr>
          <w:rFonts w:ascii="Times New Roman" w:eastAsia="Times New Roman" w:hAnsi="Times New Roman"/>
          <w:sz w:val="26"/>
          <w:szCs w:val="26"/>
          <w:lang w:eastAsia="ru-RU"/>
        </w:rPr>
        <w:t xml:space="preserve"> поэтому не участвовал в пересдаче экзамена, </w:t>
      </w:r>
      <w:r w:rsidRPr="009944B0">
        <w:rPr>
          <w:rFonts w:ascii="Times New Roman" w:eastAsia="Times New Roman" w:hAnsi="Times New Roman"/>
          <w:sz w:val="26"/>
          <w:szCs w:val="26"/>
          <w:lang w:eastAsia="ru-RU"/>
        </w:rPr>
        <w:t xml:space="preserve"> 1 ученик пересдал экзамен по математике на профильном уровне и успешно преодолел минимальный порог баллов).</w:t>
      </w:r>
    </w:p>
    <w:p w:rsidR="00116BD0" w:rsidRPr="00C04412" w:rsidRDefault="00116BD0" w:rsidP="00116BD0">
      <w:pPr>
        <w:widowControl w:val="0"/>
        <w:spacing w:after="0" w:line="240" w:lineRule="auto"/>
        <w:ind w:firstLine="567"/>
        <w:jc w:val="both"/>
        <w:rPr>
          <w:rFonts w:ascii="Times New Roman" w:hAnsi="Times New Roman"/>
          <w:sz w:val="26"/>
          <w:szCs w:val="26"/>
          <w:lang w:eastAsia="ru-RU"/>
        </w:rPr>
      </w:pPr>
      <w:r w:rsidRPr="00C04412">
        <w:rPr>
          <w:rFonts w:ascii="Times New Roman" w:hAnsi="Times New Roman"/>
          <w:sz w:val="26"/>
          <w:szCs w:val="26"/>
          <w:lang w:eastAsia="ru-RU"/>
        </w:rPr>
        <w:t xml:space="preserve">По итогам успеваемости в 10-11 классах Погодин Кирилл, Солдаткина Анна, </w:t>
      </w:r>
      <w:proofErr w:type="spellStart"/>
      <w:r w:rsidRPr="00C04412">
        <w:rPr>
          <w:rFonts w:ascii="Times New Roman" w:hAnsi="Times New Roman"/>
          <w:sz w:val="26"/>
          <w:szCs w:val="26"/>
          <w:lang w:eastAsia="ru-RU"/>
        </w:rPr>
        <w:t>Трунина</w:t>
      </w:r>
      <w:proofErr w:type="spellEnd"/>
      <w:r w:rsidRPr="00C04412">
        <w:rPr>
          <w:rFonts w:ascii="Times New Roman" w:hAnsi="Times New Roman"/>
          <w:sz w:val="26"/>
          <w:szCs w:val="26"/>
          <w:lang w:eastAsia="ru-RU"/>
        </w:rPr>
        <w:t xml:space="preserve"> Анна, </w:t>
      </w:r>
      <w:proofErr w:type="spellStart"/>
      <w:r w:rsidRPr="00C04412">
        <w:rPr>
          <w:rFonts w:ascii="Times New Roman" w:hAnsi="Times New Roman"/>
          <w:sz w:val="26"/>
          <w:szCs w:val="26"/>
          <w:lang w:eastAsia="ru-RU"/>
        </w:rPr>
        <w:t>Трунина</w:t>
      </w:r>
      <w:proofErr w:type="spellEnd"/>
      <w:r w:rsidRPr="00C04412">
        <w:rPr>
          <w:rFonts w:ascii="Times New Roman" w:hAnsi="Times New Roman"/>
          <w:sz w:val="26"/>
          <w:szCs w:val="26"/>
          <w:lang w:eastAsia="ru-RU"/>
        </w:rPr>
        <w:t xml:space="preserve"> Анастасия (11 «А» класс) получили аттестат о среднем общем образовании с отличием и медаль «За особые успехи в учении», что составляет 14,8 % от общего числа выпускников. 15 выпускников (70,4 % от общего числа выпускников) имеют в аттестатах о среднем общем образовании оценки «4» и «5». </w:t>
      </w:r>
    </w:p>
    <w:p w:rsidR="00116BD0" w:rsidRPr="00C04412" w:rsidRDefault="00116BD0" w:rsidP="00116BD0">
      <w:pPr>
        <w:widowControl w:val="0"/>
        <w:spacing w:after="0" w:line="240" w:lineRule="auto"/>
        <w:ind w:firstLine="567"/>
        <w:jc w:val="both"/>
        <w:rPr>
          <w:rFonts w:ascii="Times New Roman" w:eastAsia="Times New Roman" w:hAnsi="Times New Roman"/>
          <w:sz w:val="26"/>
          <w:szCs w:val="26"/>
          <w:lang w:eastAsia="ru-RU"/>
        </w:rPr>
      </w:pPr>
    </w:p>
    <w:p w:rsidR="00116BD0" w:rsidRPr="00C04412" w:rsidRDefault="00116BD0" w:rsidP="00116BD0">
      <w:pPr>
        <w:spacing w:after="0" w:line="240" w:lineRule="auto"/>
        <w:ind w:left="720" w:hanging="720"/>
        <w:contextualSpacing/>
        <w:rPr>
          <w:rFonts w:ascii="Times New Roman" w:hAnsi="Times New Roman"/>
          <w:b/>
          <w:i/>
          <w:sz w:val="26"/>
          <w:szCs w:val="26"/>
        </w:rPr>
      </w:pPr>
      <w:r w:rsidRPr="00C04412">
        <w:rPr>
          <w:rFonts w:ascii="Times New Roman" w:hAnsi="Times New Roman"/>
          <w:b/>
          <w:i/>
          <w:sz w:val="26"/>
          <w:szCs w:val="26"/>
        </w:rPr>
        <w:t>Результаты ЕГЭ по обязательным предметам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1560"/>
        <w:gridCol w:w="1417"/>
        <w:gridCol w:w="1418"/>
        <w:gridCol w:w="1559"/>
      </w:tblGrid>
      <w:tr w:rsidR="00116BD0" w:rsidRPr="00C04412" w:rsidTr="002B6AB2">
        <w:tc>
          <w:tcPr>
            <w:tcW w:w="3544" w:type="dxa"/>
            <w:gridSpan w:val="2"/>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Математика</w:t>
            </w:r>
          </w:p>
        </w:tc>
        <w:tc>
          <w:tcPr>
            <w:tcW w:w="2977" w:type="dxa"/>
            <w:gridSpan w:val="2"/>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2977" w:type="dxa"/>
            <w:gridSpan w:val="2"/>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Суммарный балл (русский язык и математика)</w:t>
            </w:r>
          </w:p>
        </w:tc>
      </w:tr>
      <w:tr w:rsidR="00116BD0" w:rsidRPr="00C04412" w:rsidTr="002B6AB2">
        <w:tc>
          <w:tcPr>
            <w:tcW w:w="1702" w:type="dxa"/>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Количество </w:t>
            </w:r>
          </w:p>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учащихся</w:t>
            </w:r>
          </w:p>
        </w:tc>
        <w:tc>
          <w:tcPr>
            <w:tcW w:w="1842" w:type="dxa"/>
          </w:tcPr>
          <w:p w:rsidR="00116BD0" w:rsidRPr="00C04412" w:rsidRDefault="00116BD0" w:rsidP="002B6AB2">
            <w:pPr>
              <w:spacing w:after="0" w:line="240" w:lineRule="auto"/>
              <w:ind w:firstLine="34"/>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1560" w:type="dxa"/>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Количество </w:t>
            </w:r>
          </w:p>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учащихся</w:t>
            </w:r>
          </w:p>
        </w:tc>
        <w:tc>
          <w:tcPr>
            <w:tcW w:w="1417" w:type="dxa"/>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1418"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школе</w:t>
            </w:r>
          </w:p>
        </w:tc>
        <w:tc>
          <w:tcPr>
            <w:tcW w:w="1559" w:type="dxa"/>
          </w:tcPr>
          <w:p w:rsidR="00116BD0" w:rsidRPr="00C04412" w:rsidRDefault="00116BD0" w:rsidP="002B6AB2">
            <w:pPr>
              <w:spacing w:after="0" w:line="240" w:lineRule="auto"/>
              <w:rPr>
                <w:rFonts w:ascii="Times New Roman" w:eastAsia="Times New Roman" w:hAnsi="Times New Roman"/>
                <w:sz w:val="26"/>
                <w:szCs w:val="26"/>
                <w:highlight w:val="yellow"/>
                <w:lang w:eastAsia="ru-RU"/>
              </w:rPr>
            </w:pPr>
            <w:r w:rsidRPr="00C04412">
              <w:rPr>
                <w:rFonts w:ascii="Times New Roman" w:eastAsia="Times New Roman" w:hAnsi="Times New Roman"/>
                <w:sz w:val="26"/>
                <w:szCs w:val="26"/>
                <w:lang w:eastAsia="ru-RU"/>
              </w:rPr>
              <w:t>По городу</w:t>
            </w:r>
          </w:p>
        </w:tc>
      </w:tr>
      <w:tr w:rsidR="00116BD0" w:rsidRPr="00C04412" w:rsidTr="002B6AB2">
        <w:tc>
          <w:tcPr>
            <w:tcW w:w="1702" w:type="dxa"/>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c>
          <w:tcPr>
            <w:tcW w:w="1842" w:type="dxa"/>
          </w:tcPr>
          <w:p w:rsidR="00116BD0" w:rsidRPr="00C04412" w:rsidRDefault="00116BD0" w:rsidP="002B6AB2">
            <w:pPr>
              <w:spacing w:after="0" w:line="240" w:lineRule="auto"/>
              <w:ind w:firstLine="175"/>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48,8</w:t>
            </w:r>
          </w:p>
        </w:tc>
        <w:tc>
          <w:tcPr>
            <w:tcW w:w="1560" w:type="dxa"/>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c>
          <w:tcPr>
            <w:tcW w:w="1417" w:type="dxa"/>
          </w:tcPr>
          <w:p w:rsidR="00116BD0" w:rsidRPr="00C04412" w:rsidRDefault="00116BD0" w:rsidP="002B6AB2">
            <w:pPr>
              <w:spacing w:after="0" w:line="240" w:lineRule="auto"/>
              <w:ind w:firstLine="176"/>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73</w:t>
            </w:r>
          </w:p>
        </w:tc>
        <w:tc>
          <w:tcPr>
            <w:tcW w:w="1418" w:type="dxa"/>
          </w:tcPr>
          <w:p w:rsidR="00116BD0" w:rsidRPr="00C04412" w:rsidRDefault="00116BD0" w:rsidP="002B6AB2">
            <w:pPr>
              <w:spacing w:after="0" w:line="240" w:lineRule="auto"/>
              <w:ind w:firstLine="176"/>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61,37</w:t>
            </w:r>
          </w:p>
        </w:tc>
        <w:tc>
          <w:tcPr>
            <w:tcW w:w="1559" w:type="dxa"/>
          </w:tcPr>
          <w:p w:rsidR="00116BD0" w:rsidRPr="00C04412" w:rsidRDefault="00116BD0" w:rsidP="002B6AB2">
            <w:pPr>
              <w:spacing w:after="0" w:line="240" w:lineRule="auto"/>
              <w:ind w:firstLine="176"/>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60,02</w:t>
            </w:r>
          </w:p>
        </w:tc>
      </w:tr>
    </w:tbl>
    <w:p w:rsidR="00116BD0" w:rsidRPr="00C04412" w:rsidRDefault="00116BD0" w:rsidP="00116BD0">
      <w:pPr>
        <w:spacing w:after="0" w:line="240" w:lineRule="auto"/>
        <w:jc w:val="both"/>
        <w:rPr>
          <w:rFonts w:ascii="Times New Roman" w:eastAsia="Times New Roman" w:hAnsi="Times New Roman"/>
          <w:sz w:val="26"/>
          <w:szCs w:val="26"/>
          <w:lang w:eastAsia="ru-RU"/>
        </w:rPr>
      </w:pPr>
    </w:p>
    <w:p w:rsidR="00116BD0" w:rsidRPr="00C04412" w:rsidRDefault="00116BD0" w:rsidP="00116BD0">
      <w:pPr>
        <w:spacing w:after="0" w:line="240" w:lineRule="auto"/>
        <w:ind w:firstLine="567"/>
        <w:jc w:val="both"/>
        <w:rPr>
          <w:rFonts w:ascii="Times New Roman" w:hAnsi="Times New Roman"/>
          <w:sz w:val="26"/>
          <w:szCs w:val="26"/>
        </w:rPr>
      </w:pPr>
      <w:r w:rsidRPr="00C04412">
        <w:rPr>
          <w:rFonts w:ascii="Times New Roman" w:eastAsia="Times New Roman" w:hAnsi="Times New Roman"/>
          <w:sz w:val="26"/>
          <w:szCs w:val="26"/>
          <w:lang w:eastAsia="ru-RU"/>
        </w:rPr>
        <w:t>Помимо обязательных предметов каждый выпускник сдавал ЕГЭ по другим предметам. Наиболее востребованные из них – обществознание (18 человек, или 66,75%), физика (13 человек, или 48,2%).  ИКТ и химию выбрали по 3 человека (11,1%), биологию - 5 человек (18,5%), историю - 4 человека (14,8%).</w:t>
      </w:r>
      <w:r w:rsidRPr="00C04412">
        <w:rPr>
          <w:rFonts w:ascii="Times New Roman" w:hAnsi="Times New Roman"/>
          <w:sz w:val="26"/>
          <w:szCs w:val="26"/>
        </w:rPr>
        <w:t xml:space="preserve"> Всего выпускниками было сдано 119 экзаменов.  Количество экзаменов, сданных одним среднестатистическим выпускником школы, составило – 4,4 (в 2014 году -3,68).</w:t>
      </w:r>
    </w:p>
    <w:p w:rsidR="00116BD0" w:rsidRPr="00C04412" w:rsidRDefault="00116BD0" w:rsidP="00116BD0">
      <w:pPr>
        <w:spacing w:after="0" w:line="240" w:lineRule="auto"/>
        <w:rPr>
          <w:rFonts w:ascii="Times New Roman" w:eastAsia="Times New Roman" w:hAnsi="Times New Roman"/>
          <w:b/>
          <w:i/>
          <w:sz w:val="26"/>
          <w:szCs w:val="26"/>
          <w:lang w:eastAsia="ru-RU"/>
        </w:rPr>
      </w:pPr>
    </w:p>
    <w:p w:rsidR="00116BD0" w:rsidRPr="00C04412" w:rsidRDefault="00116BD0" w:rsidP="00116BD0">
      <w:pPr>
        <w:spacing w:after="0" w:line="240" w:lineRule="auto"/>
        <w:rPr>
          <w:rFonts w:ascii="Times New Roman" w:eastAsia="Times New Roman" w:hAnsi="Times New Roman"/>
          <w:b/>
          <w:i/>
          <w:sz w:val="26"/>
          <w:szCs w:val="26"/>
          <w:lang w:eastAsia="ru-RU"/>
        </w:rPr>
      </w:pPr>
      <w:r w:rsidRPr="00C04412">
        <w:rPr>
          <w:rFonts w:ascii="Times New Roman" w:eastAsia="Times New Roman" w:hAnsi="Times New Roman"/>
          <w:b/>
          <w:i/>
          <w:sz w:val="26"/>
          <w:szCs w:val="26"/>
          <w:lang w:eastAsia="ru-RU"/>
        </w:rPr>
        <w:t xml:space="preserve">Результаты единого государственного экзамена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134"/>
        <w:gridCol w:w="850"/>
        <w:gridCol w:w="851"/>
        <w:gridCol w:w="709"/>
        <w:gridCol w:w="850"/>
        <w:gridCol w:w="1134"/>
        <w:gridCol w:w="1134"/>
        <w:gridCol w:w="1134"/>
      </w:tblGrid>
      <w:tr w:rsidR="00116BD0" w:rsidRPr="00C04412" w:rsidTr="002B6AB2">
        <w:trPr>
          <w:trHeight w:val="20"/>
        </w:trPr>
        <w:tc>
          <w:tcPr>
            <w:tcW w:w="425"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p>
        </w:tc>
        <w:tc>
          <w:tcPr>
            <w:tcW w:w="2127"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Предмет</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Сдавали всего</w:t>
            </w:r>
          </w:p>
        </w:tc>
        <w:tc>
          <w:tcPr>
            <w:tcW w:w="1701" w:type="dxa"/>
            <w:gridSpan w:val="2"/>
          </w:tcPr>
          <w:p w:rsidR="00116BD0" w:rsidRPr="00F61C2A" w:rsidRDefault="00116BD0" w:rsidP="002B6AB2">
            <w:pPr>
              <w:widowControl w:val="0"/>
              <w:spacing w:after="0" w:line="240" w:lineRule="auto"/>
              <w:jc w:val="center"/>
              <w:rPr>
                <w:rFonts w:ascii="Times New Roman" w:eastAsia="Times New Roman" w:hAnsi="Times New Roman"/>
                <w:sz w:val="26"/>
                <w:szCs w:val="26"/>
                <w:lang w:eastAsia="ru-RU"/>
              </w:rPr>
            </w:pPr>
            <w:r w:rsidRPr="00F61C2A">
              <w:rPr>
                <w:rFonts w:ascii="Times New Roman" w:eastAsia="Times New Roman" w:hAnsi="Times New Roman"/>
                <w:sz w:val="26"/>
                <w:szCs w:val="26"/>
                <w:lang w:eastAsia="ru-RU"/>
              </w:rPr>
              <w:t xml:space="preserve">Подтвердили освоение программного материала </w:t>
            </w:r>
          </w:p>
          <w:p w:rsidR="00116BD0" w:rsidRPr="00F61C2A" w:rsidRDefault="00116BD0" w:rsidP="002B6AB2">
            <w:pPr>
              <w:widowControl w:val="0"/>
              <w:spacing w:after="0" w:line="240" w:lineRule="auto"/>
              <w:jc w:val="center"/>
              <w:rPr>
                <w:rFonts w:ascii="Times New Roman" w:eastAsia="Times New Roman" w:hAnsi="Times New Roman"/>
                <w:sz w:val="26"/>
                <w:szCs w:val="26"/>
                <w:lang w:eastAsia="ru-RU"/>
              </w:rPr>
            </w:pPr>
            <w:r w:rsidRPr="00F61C2A">
              <w:rPr>
                <w:rFonts w:ascii="Times New Roman" w:eastAsia="Times New Roman" w:hAnsi="Times New Roman"/>
                <w:sz w:val="26"/>
                <w:szCs w:val="26"/>
                <w:lang w:eastAsia="ru-RU"/>
              </w:rPr>
              <w:t>чел. -%</w:t>
            </w:r>
          </w:p>
        </w:tc>
        <w:tc>
          <w:tcPr>
            <w:tcW w:w="1559" w:type="dxa"/>
            <w:gridSpan w:val="2"/>
          </w:tcPr>
          <w:p w:rsidR="00116BD0" w:rsidRPr="00F61C2A" w:rsidRDefault="00116BD0" w:rsidP="002B6AB2">
            <w:pPr>
              <w:widowControl w:val="0"/>
              <w:spacing w:after="0" w:line="240" w:lineRule="auto"/>
              <w:jc w:val="center"/>
              <w:rPr>
                <w:rFonts w:ascii="Times New Roman" w:eastAsia="Times New Roman" w:hAnsi="Times New Roman"/>
                <w:sz w:val="26"/>
                <w:szCs w:val="26"/>
                <w:lang w:eastAsia="ru-RU"/>
              </w:rPr>
            </w:pPr>
            <w:r w:rsidRPr="00F61C2A">
              <w:rPr>
                <w:rFonts w:ascii="Times New Roman" w:eastAsia="Times New Roman" w:hAnsi="Times New Roman"/>
                <w:sz w:val="26"/>
                <w:szCs w:val="26"/>
                <w:lang w:eastAsia="ru-RU"/>
              </w:rPr>
              <w:t xml:space="preserve">Не подтвердили освоение программного материала </w:t>
            </w:r>
          </w:p>
          <w:p w:rsidR="00116BD0" w:rsidRPr="00F61C2A" w:rsidRDefault="00116BD0" w:rsidP="002B6AB2">
            <w:pPr>
              <w:widowControl w:val="0"/>
              <w:spacing w:after="0" w:line="240" w:lineRule="auto"/>
              <w:jc w:val="center"/>
              <w:rPr>
                <w:rFonts w:ascii="Times New Roman" w:eastAsia="Times New Roman" w:hAnsi="Times New Roman"/>
                <w:sz w:val="26"/>
                <w:szCs w:val="26"/>
                <w:lang w:eastAsia="ru-RU"/>
              </w:rPr>
            </w:pPr>
            <w:r w:rsidRPr="00F61C2A">
              <w:rPr>
                <w:rFonts w:ascii="Times New Roman" w:eastAsia="Times New Roman" w:hAnsi="Times New Roman"/>
                <w:sz w:val="26"/>
                <w:szCs w:val="26"/>
                <w:lang w:eastAsia="ru-RU"/>
              </w:rPr>
              <w:lastRenderedPageBreak/>
              <w:t xml:space="preserve">чел. -% </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lastRenderedPageBreak/>
              <w:t>Средний балл по ОУ</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Средний балл по городу </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региону</w:t>
            </w:r>
          </w:p>
        </w:tc>
      </w:tr>
      <w:tr w:rsidR="00116BD0" w:rsidRPr="00C04412" w:rsidTr="002B6AB2">
        <w:trPr>
          <w:trHeight w:val="20"/>
        </w:trPr>
        <w:tc>
          <w:tcPr>
            <w:tcW w:w="8080" w:type="dxa"/>
            <w:gridSpan w:val="8"/>
            <w:tcMar>
              <w:left w:w="28" w:type="dxa"/>
              <w:right w:w="28" w:type="dxa"/>
            </w:tcMar>
            <w:vAlign w:val="center"/>
          </w:tcPr>
          <w:p w:rsidR="00116BD0" w:rsidRPr="00C04412" w:rsidRDefault="00116BD0" w:rsidP="002B6AB2">
            <w:pPr>
              <w:widowControl w:val="0"/>
              <w:spacing w:after="0" w:line="240" w:lineRule="auto"/>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lastRenderedPageBreak/>
              <w:t>Обязательные предметы ЕГЭ</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b/>
                <w:sz w:val="26"/>
                <w:szCs w:val="26"/>
                <w:lang w:eastAsia="ru-RU"/>
              </w:rPr>
            </w:pP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b/>
                <w:sz w:val="26"/>
                <w:szCs w:val="26"/>
                <w:lang w:eastAsia="ru-RU"/>
              </w:rPr>
            </w:pP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Русский язык</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c>
          <w:tcPr>
            <w:tcW w:w="851"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73,0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68,8</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64,7</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Математика (профильный уровень)</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25</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24</w:t>
            </w:r>
          </w:p>
        </w:tc>
        <w:tc>
          <w:tcPr>
            <w:tcW w:w="851"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96</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48,8</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49,6</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45,5</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Математика</w:t>
            </w:r>
          </w:p>
          <w:p w:rsidR="00116BD0" w:rsidRPr="00C04412" w:rsidRDefault="00116BD0" w:rsidP="002B6AB2">
            <w:pPr>
              <w:widowControl w:val="0"/>
              <w:spacing w:after="0" w:line="240" w:lineRule="auto"/>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(базовый уровень)</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21</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20</w:t>
            </w:r>
          </w:p>
        </w:tc>
        <w:tc>
          <w:tcPr>
            <w:tcW w:w="851"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95,2</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4,38</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3,98</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3,9</w:t>
            </w:r>
          </w:p>
        </w:tc>
      </w:tr>
      <w:tr w:rsidR="00116BD0" w:rsidRPr="00C04412" w:rsidTr="002B6AB2">
        <w:trPr>
          <w:trHeight w:val="20"/>
        </w:trPr>
        <w:tc>
          <w:tcPr>
            <w:tcW w:w="8080" w:type="dxa"/>
            <w:gridSpan w:val="8"/>
            <w:tcMar>
              <w:left w:w="28" w:type="dxa"/>
              <w:right w:w="28" w:type="dxa"/>
            </w:tcMar>
            <w:vAlign w:val="center"/>
          </w:tcPr>
          <w:p w:rsidR="00116BD0" w:rsidRPr="00C04412" w:rsidRDefault="00116BD0" w:rsidP="002B6AB2">
            <w:pPr>
              <w:widowControl w:val="0"/>
              <w:spacing w:after="0" w:line="240" w:lineRule="auto"/>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Предметы «по выбору»</w:t>
            </w:r>
          </w:p>
        </w:tc>
        <w:tc>
          <w:tcPr>
            <w:tcW w:w="1134" w:type="dxa"/>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p>
        </w:tc>
        <w:tc>
          <w:tcPr>
            <w:tcW w:w="1134" w:type="dxa"/>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Биология</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63</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63,1</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58,5</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Химия</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60</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64,8</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61,1</w:t>
            </w:r>
          </w:p>
        </w:tc>
      </w:tr>
      <w:tr w:rsidR="00116BD0" w:rsidRPr="00C04412" w:rsidTr="002B6AB2">
        <w:trPr>
          <w:trHeight w:val="7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Физика</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13</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13</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48,5</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52,6</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49,7</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История</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75,8</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58,4</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52,9</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Обществознание</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18</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18</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69,6</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61,1</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55,8</w:t>
            </w:r>
          </w:p>
        </w:tc>
      </w:tr>
      <w:tr w:rsidR="00116BD0" w:rsidRPr="00C04412" w:rsidTr="002B6AB2">
        <w:trPr>
          <w:trHeight w:val="20"/>
        </w:trPr>
        <w:tc>
          <w:tcPr>
            <w:tcW w:w="425" w:type="dxa"/>
            <w:tcMar>
              <w:left w:w="28" w:type="dxa"/>
              <w:right w:w="28" w:type="dxa"/>
            </w:tcMar>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9</w:t>
            </w:r>
          </w:p>
        </w:tc>
        <w:tc>
          <w:tcPr>
            <w:tcW w:w="2127" w:type="dxa"/>
            <w:vAlign w:val="center"/>
          </w:tcPr>
          <w:p w:rsidR="00116BD0" w:rsidRPr="00C04412" w:rsidRDefault="00116BD0" w:rsidP="002B6AB2">
            <w:pPr>
              <w:widowControl w:val="0"/>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bCs/>
                <w:sz w:val="26"/>
                <w:szCs w:val="26"/>
                <w:lang w:eastAsia="ru-RU"/>
              </w:rPr>
              <w:t>Информатика</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850"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851"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100</w:t>
            </w:r>
          </w:p>
        </w:tc>
        <w:tc>
          <w:tcPr>
            <w:tcW w:w="709"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850"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c>
          <w:tcPr>
            <w:tcW w:w="1134" w:type="dxa"/>
            <w:vAlign w:val="center"/>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66,7</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56</w:t>
            </w:r>
          </w:p>
        </w:tc>
        <w:tc>
          <w:tcPr>
            <w:tcW w:w="1134" w:type="dxa"/>
          </w:tcPr>
          <w:p w:rsidR="00116BD0" w:rsidRPr="00C04412" w:rsidRDefault="00116BD0" w:rsidP="002B6AB2">
            <w:pPr>
              <w:widowControl w:val="0"/>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51</w:t>
            </w:r>
          </w:p>
        </w:tc>
      </w:tr>
    </w:tbl>
    <w:p w:rsidR="00116BD0" w:rsidRPr="00C04412" w:rsidRDefault="00116BD0" w:rsidP="00116BD0">
      <w:pPr>
        <w:spacing w:after="0" w:line="240" w:lineRule="auto"/>
        <w:rPr>
          <w:rFonts w:ascii="Times New Roman" w:eastAsia="Times New Roman" w:hAnsi="Times New Roman"/>
          <w:b/>
          <w:sz w:val="26"/>
          <w:szCs w:val="26"/>
          <w:lang w:eastAsia="ru-RU"/>
        </w:rPr>
      </w:pPr>
    </w:p>
    <w:p w:rsidR="00116BD0" w:rsidRPr="00C04412" w:rsidRDefault="00116BD0" w:rsidP="00116BD0">
      <w:pPr>
        <w:spacing w:after="0" w:line="240" w:lineRule="auto"/>
        <w:rPr>
          <w:rFonts w:ascii="Times New Roman" w:eastAsia="Times New Roman" w:hAnsi="Times New Roman"/>
          <w:b/>
          <w:i/>
          <w:sz w:val="26"/>
          <w:szCs w:val="26"/>
          <w:lang w:eastAsia="ru-RU"/>
        </w:rPr>
      </w:pPr>
      <w:r w:rsidRPr="00C04412">
        <w:rPr>
          <w:rFonts w:ascii="Times New Roman" w:eastAsia="Times New Roman" w:hAnsi="Times New Roman"/>
          <w:b/>
          <w:i/>
          <w:sz w:val="26"/>
          <w:szCs w:val="26"/>
          <w:lang w:eastAsia="ru-RU"/>
        </w:rPr>
        <w:t xml:space="preserve">Результаты единого государственного экзамена по МБОУ СОШ №11 </w:t>
      </w:r>
      <w:proofErr w:type="gramStart"/>
      <w:r w:rsidRPr="00C04412">
        <w:rPr>
          <w:rFonts w:ascii="Times New Roman" w:eastAsia="Times New Roman" w:hAnsi="Times New Roman"/>
          <w:b/>
          <w:i/>
          <w:sz w:val="26"/>
          <w:szCs w:val="26"/>
          <w:lang w:eastAsia="ru-RU"/>
        </w:rPr>
        <w:t xml:space="preserve">и  </w:t>
      </w:r>
      <w:proofErr w:type="spellStart"/>
      <w:r w:rsidRPr="00C04412">
        <w:rPr>
          <w:rFonts w:ascii="Times New Roman" w:eastAsia="Times New Roman" w:hAnsi="Times New Roman"/>
          <w:b/>
          <w:i/>
          <w:sz w:val="26"/>
          <w:szCs w:val="26"/>
          <w:lang w:eastAsia="ru-RU"/>
        </w:rPr>
        <w:t>г.Пензе</w:t>
      </w:r>
      <w:proofErr w:type="spellEnd"/>
      <w:proofErr w:type="gramEnd"/>
    </w:p>
    <w:p w:rsidR="00116BD0" w:rsidRPr="00C04412" w:rsidRDefault="00116BD0" w:rsidP="00116BD0">
      <w:pPr>
        <w:spacing w:after="0" w:line="240" w:lineRule="auto"/>
        <w:ind w:firstLine="720"/>
        <w:jc w:val="center"/>
        <w:rPr>
          <w:rFonts w:ascii="Times New Roman" w:eastAsia="Times New Roman" w:hAnsi="Times New Roman"/>
          <w:i/>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786"/>
        <w:gridCol w:w="2268"/>
      </w:tblGrid>
      <w:tr w:rsidR="00116BD0" w:rsidRPr="00C04412" w:rsidTr="002B6AB2">
        <w:tc>
          <w:tcPr>
            <w:tcW w:w="2410"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 xml:space="preserve">Предметы </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 xml:space="preserve">                     Показатели</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2014-2015</w:t>
            </w:r>
          </w:p>
        </w:tc>
      </w:tr>
      <w:tr w:rsidR="00116BD0" w:rsidRPr="00C04412" w:rsidTr="002B6AB2">
        <w:tc>
          <w:tcPr>
            <w:tcW w:w="2410" w:type="dxa"/>
            <w:vMerge w:val="restart"/>
            <w:shd w:val="clear" w:color="auto" w:fill="auto"/>
          </w:tcPr>
          <w:p w:rsidR="00116BD0" w:rsidRPr="00C04412" w:rsidRDefault="00116BD0" w:rsidP="002B6AB2">
            <w:pPr>
              <w:keepNext/>
              <w:spacing w:after="0" w:line="240" w:lineRule="auto"/>
              <w:ind w:firstLine="142"/>
              <w:jc w:val="both"/>
              <w:outlineLvl w:val="1"/>
              <w:rPr>
                <w:rFonts w:ascii="Times New Roman" w:eastAsia="Times New Roman" w:hAnsi="Times New Roman"/>
                <w:sz w:val="26"/>
                <w:szCs w:val="26"/>
                <w:lang w:eastAsia="ru-RU"/>
              </w:rPr>
            </w:pPr>
          </w:p>
          <w:p w:rsidR="00116BD0" w:rsidRPr="00C04412" w:rsidRDefault="00116BD0" w:rsidP="002B6AB2">
            <w:pPr>
              <w:keepNext/>
              <w:spacing w:after="0" w:line="240" w:lineRule="auto"/>
              <w:ind w:firstLine="142"/>
              <w:jc w:val="both"/>
              <w:outlineLvl w:val="1"/>
              <w:rPr>
                <w:rFonts w:ascii="Times New Roman" w:eastAsia="Times New Roman" w:hAnsi="Times New Roman"/>
                <w:sz w:val="26"/>
                <w:szCs w:val="26"/>
                <w:lang w:eastAsia="ru-RU"/>
              </w:rPr>
            </w:pPr>
          </w:p>
          <w:p w:rsidR="00116BD0" w:rsidRPr="00C04412" w:rsidRDefault="00116BD0" w:rsidP="002B6AB2">
            <w:pPr>
              <w:keepNext/>
              <w:spacing w:after="0" w:line="240" w:lineRule="auto"/>
              <w:ind w:firstLine="142"/>
              <w:jc w:val="both"/>
              <w:outlineLvl w:val="1"/>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r>
      <w:tr w:rsidR="00116BD0" w:rsidRPr="00C04412" w:rsidTr="002B6AB2">
        <w:tc>
          <w:tcPr>
            <w:tcW w:w="2410" w:type="dxa"/>
            <w:vMerge/>
            <w:shd w:val="clear" w:color="auto" w:fill="auto"/>
            <w:textDirection w:val="btLr"/>
          </w:tcPr>
          <w:p w:rsidR="00116BD0" w:rsidRPr="00C04412" w:rsidRDefault="00116BD0" w:rsidP="002B6AB2">
            <w:pPr>
              <w:spacing w:after="0" w:line="240" w:lineRule="auto"/>
              <w:ind w:left="113" w:right="113"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тестовый балл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73</w:t>
            </w:r>
          </w:p>
        </w:tc>
      </w:tr>
      <w:tr w:rsidR="00116BD0" w:rsidRPr="00C04412" w:rsidTr="002B6AB2">
        <w:tc>
          <w:tcPr>
            <w:tcW w:w="2410" w:type="dxa"/>
            <w:vMerge/>
            <w:shd w:val="clear" w:color="auto" w:fill="auto"/>
            <w:textDirection w:val="btLr"/>
          </w:tcPr>
          <w:p w:rsidR="00116BD0" w:rsidRPr="00C04412" w:rsidRDefault="00116BD0" w:rsidP="002B6AB2">
            <w:pPr>
              <w:spacing w:after="0" w:line="240" w:lineRule="auto"/>
              <w:ind w:left="113" w:right="113"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тестовый балл по городу</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68,8</w:t>
            </w:r>
          </w:p>
        </w:tc>
      </w:tr>
      <w:tr w:rsidR="00116BD0" w:rsidRPr="00C04412" w:rsidTr="002B6AB2">
        <w:trPr>
          <w:trHeight w:val="355"/>
        </w:trPr>
        <w:tc>
          <w:tcPr>
            <w:tcW w:w="2410" w:type="dxa"/>
            <w:vMerge/>
            <w:shd w:val="clear" w:color="auto" w:fill="auto"/>
            <w:textDirection w:val="btLr"/>
          </w:tcPr>
          <w:p w:rsidR="00116BD0" w:rsidRPr="00C04412" w:rsidRDefault="00116BD0" w:rsidP="002B6AB2">
            <w:pPr>
              <w:spacing w:after="0" w:line="240" w:lineRule="auto"/>
              <w:ind w:left="113" w:right="113"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c>
          <w:tcPr>
            <w:tcW w:w="2410" w:type="dxa"/>
            <w:vMerge w:val="restart"/>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История</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75,8</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58,4</w:t>
            </w:r>
          </w:p>
        </w:tc>
      </w:tr>
      <w:tr w:rsidR="00116BD0" w:rsidRPr="00C04412" w:rsidTr="002B6AB2">
        <w:trPr>
          <w:trHeight w:val="467"/>
        </w:trPr>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c>
          <w:tcPr>
            <w:tcW w:w="2410" w:type="dxa"/>
            <w:vMerge w:val="restart"/>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Физика</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13</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48,46</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52,6</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c>
          <w:tcPr>
            <w:tcW w:w="2410" w:type="dxa"/>
            <w:vMerge w:val="restart"/>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Биология</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63</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63,1</w:t>
            </w:r>
          </w:p>
        </w:tc>
      </w:tr>
      <w:tr w:rsidR="00116BD0" w:rsidRPr="00C04412" w:rsidTr="002B6AB2">
        <w:trPr>
          <w:trHeight w:val="447"/>
        </w:trPr>
        <w:tc>
          <w:tcPr>
            <w:tcW w:w="2410" w:type="dxa"/>
            <w:vMerge/>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c>
          <w:tcPr>
            <w:tcW w:w="2410" w:type="dxa"/>
            <w:vMerge w:val="restart"/>
            <w:shd w:val="clear" w:color="auto" w:fill="auto"/>
          </w:tcPr>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  </w:t>
            </w: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Химия</w:t>
            </w:r>
          </w:p>
          <w:p w:rsidR="00116BD0" w:rsidRPr="00C04412" w:rsidRDefault="00116BD0" w:rsidP="002B6AB2">
            <w:pPr>
              <w:spacing w:after="0" w:line="240" w:lineRule="auto"/>
              <w:ind w:firstLine="142"/>
              <w:jc w:val="both"/>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60</w:t>
            </w:r>
          </w:p>
        </w:tc>
      </w:tr>
      <w:tr w:rsidR="00116BD0" w:rsidRPr="00C04412" w:rsidTr="002B6AB2">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64,8</w:t>
            </w:r>
          </w:p>
        </w:tc>
      </w:tr>
      <w:tr w:rsidR="00116BD0" w:rsidRPr="00C04412" w:rsidTr="002B6AB2">
        <w:trPr>
          <w:trHeight w:val="431"/>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rPr>
          <w:trHeight w:val="281"/>
        </w:trPr>
        <w:tc>
          <w:tcPr>
            <w:tcW w:w="2410" w:type="dxa"/>
            <w:vMerge w:val="restart"/>
            <w:shd w:val="clear" w:color="auto" w:fill="auto"/>
          </w:tcPr>
          <w:p w:rsidR="00116BD0" w:rsidRPr="00C04412" w:rsidRDefault="00116BD0" w:rsidP="002B6AB2">
            <w:pPr>
              <w:spacing w:after="0" w:line="240" w:lineRule="auto"/>
              <w:ind w:left="142" w:firstLine="595"/>
              <w:rPr>
                <w:rFonts w:ascii="Times New Roman" w:eastAsia="Times New Roman" w:hAnsi="Times New Roman"/>
                <w:sz w:val="26"/>
                <w:szCs w:val="26"/>
                <w:lang w:eastAsia="ru-RU"/>
              </w:rPr>
            </w:pPr>
          </w:p>
          <w:p w:rsidR="00116BD0" w:rsidRPr="00C04412" w:rsidRDefault="00116BD0" w:rsidP="002B6AB2">
            <w:pPr>
              <w:spacing w:after="0" w:line="240" w:lineRule="auto"/>
              <w:ind w:left="142" w:firstLine="595"/>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  Математика базовая</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21</w:t>
            </w:r>
          </w:p>
        </w:tc>
      </w:tr>
      <w:tr w:rsidR="00116BD0" w:rsidRPr="00C04412" w:rsidTr="002B6AB2">
        <w:trPr>
          <w:trHeight w:val="263"/>
        </w:trPr>
        <w:tc>
          <w:tcPr>
            <w:tcW w:w="2410" w:type="dxa"/>
            <w:vMerge/>
            <w:shd w:val="clear" w:color="auto" w:fill="auto"/>
          </w:tcPr>
          <w:p w:rsidR="00116BD0" w:rsidRPr="00C04412" w:rsidRDefault="00116BD0" w:rsidP="002B6AB2">
            <w:pPr>
              <w:spacing w:after="0" w:line="240" w:lineRule="auto"/>
              <w:ind w:left="142" w:firstLine="595"/>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15,7</w:t>
            </w:r>
          </w:p>
        </w:tc>
      </w:tr>
      <w:tr w:rsidR="00116BD0" w:rsidRPr="00C04412" w:rsidTr="002B6AB2">
        <w:trPr>
          <w:trHeight w:val="355"/>
        </w:trPr>
        <w:tc>
          <w:tcPr>
            <w:tcW w:w="2410" w:type="dxa"/>
            <w:vMerge/>
            <w:shd w:val="clear" w:color="auto" w:fill="auto"/>
          </w:tcPr>
          <w:p w:rsidR="00116BD0" w:rsidRPr="00C04412" w:rsidRDefault="00116BD0" w:rsidP="002B6AB2">
            <w:pPr>
              <w:spacing w:after="0" w:line="240" w:lineRule="auto"/>
              <w:ind w:left="142" w:firstLine="595"/>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i/>
                <w:sz w:val="26"/>
                <w:szCs w:val="26"/>
                <w:lang w:eastAsia="ru-RU"/>
              </w:rPr>
            </w:pPr>
            <w:r w:rsidRPr="00C04412">
              <w:rPr>
                <w:rFonts w:ascii="Times New Roman" w:eastAsia="Times New Roman" w:hAnsi="Times New Roman"/>
                <w:i/>
                <w:sz w:val="26"/>
                <w:szCs w:val="26"/>
                <w:lang w:eastAsia="ru-RU"/>
              </w:rPr>
              <w:t>Нет данных</w:t>
            </w:r>
          </w:p>
        </w:tc>
      </w:tr>
      <w:tr w:rsidR="00116BD0" w:rsidRPr="00C04412" w:rsidTr="002B6AB2">
        <w:trPr>
          <w:trHeight w:val="267"/>
        </w:trPr>
        <w:tc>
          <w:tcPr>
            <w:tcW w:w="2410" w:type="dxa"/>
            <w:vMerge/>
            <w:shd w:val="clear" w:color="auto" w:fill="auto"/>
          </w:tcPr>
          <w:p w:rsidR="00116BD0" w:rsidRPr="00C04412" w:rsidRDefault="00116BD0" w:rsidP="002B6AB2">
            <w:pPr>
              <w:spacing w:after="0" w:line="240" w:lineRule="auto"/>
              <w:ind w:left="142" w:firstLine="595"/>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r>
      <w:tr w:rsidR="00116BD0" w:rsidRPr="00C04412" w:rsidTr="002B6AB2">
        <w:trPr>
          <w:trHeight w:val="267"/>
        </w:trPr>
        <w:tc>
          <w:tcPr>
            <w:tcW w:w="2410" w:type="dxa"/>
            <w:vMerge w:val="restart"/>
            <w:shd w:val="clear" w:color="auto" w:fill="auto"/>
          </w:tcPr>
          <w:p w:rsidR="00116BD0" w:rsidRPr="00C04412" w:rsidRDefault="00116BD0" w:rsidP="002B6AB2">
            <w:pPr>
              <w:spacing w:after="0" w:line="240" w:lineRule="auto"/>
              <w:ind w:left="142"/>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Математика профильная</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25</w:t>
            </w:r>
          </w:p>
        </w:tc>
      </w:tr>
      <w:tr w:rsidR="00116BD0" w:rsidRPr="00C04412" w:rsidTr="002B6AB2">
        <w:trPr>
          <w:trHeight w:val="267"/>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48,8</w:t>
            </w:r>
          </w:p>
        </w:tc>
      </w:tr>
      <w:tr w:rsidR="00116BD0" w:rsidRPr="00C04412" w:rsidTr="002B6AB2">
        <w:trPr>
          <w:trHeight w:val="267"/>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49,6</w:t>
            </w:r>
          </w:p>
        </w:tc>
      </w:tr>
      <w:tr w:rsidR="00116BD0" w:rsidRPr="00C04412" w:rsidTr="002B6AB2">
        <w:trPr>
          <w:trHeight w:val="360"/>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r>
      <w:tr w:rsidR="00116BD0" w:rsidRPr="00C04412" w:rsidTr="002B6AB2">
        <w:trPr>
          <w:trHeight w:val="219"/>
        </w:trPr>
        <w:tc>
          <w:tcPr>
            <w:tcW w:w="2410" w:type="dxa"/>
            <w:vMerge w:val="restart"/>
            <w:shd w:val="clear" w:color="auto" w:fill="auto"/>
          </w:tcPr>
          <w:p w:rsidR="00116BD0" w:rsidRPr="00C04412" w:rsidRDefault="00116BD0" w:rsidP="002B6AB2">
            <w:pPr>
              <w:spacing w:after="0" w:line="240" w:lineRule="auto"/>
              <w:ind w:firstLine="142"/>
              <w:rPr>
                <w:rFonts w:ascii="Times New Roman" w:eastAsia="Times New Roman" w:hAnsi="Times New Roman"/>
                <w:sz w:val="26"/>
                <w:szCs w:val="26"/>
                <w:lang w:eastAsia="ru-RU"/>
              </w:rPr>
            </w:pPr>
          </w:p>
          <w:p w:rsidR="00116BD0" w:rsidRPr="00C04412" w:rsidRDefault="00116BD0" w:rsidP="002B6AB2">
            <w:pPr>
              <w:spacing w:after="0" w:line="240" w:lineRule="auto"/>
              <w:ind w:firstLine="142"/>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Обществознание</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18</w:t>
            </w:r>
          </w:p>
        </w:tc>
      </w:tr>
      <w:tr w:rsidR="00116BD0" w:rsidRPr="00C04412" w:rsidTr="002B6AB2">
        <w:trPr>
          <w:trHeight w:val="221"/>
        </w:trPr>
        <w:tc>
          <w:tcPr>
            <w:tcW w:w="2410" w:type="dxa"/>
            <w:vMerge/>
            <w:shd w:val="clear" w:color="auto" w:fill="auto"/>
          </w:tcPr>
          <w:p w:rsidR="00116BD0" w:rsidRPr="00C04412" w:rsidRDefault="00116BD0" w:rsidP="002B6AB2">
            <w:pPr>
              <w:spacing w:after="0" w:line="240" w:lineRule="auto"/>
              <w:ind w:firstLine="142"/>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69,6</w:t>
            </w:r>
          </w:p>
        </w:tc>
      </w:tr>
      <w:tr w:rsidR="00116BD0" w:rsidRPr="00C04412" w:rsidTr="002B6AB2">
        <w:trPr>
          <w:trHeight w:val="226"/>
        </w:trPr>
        <w:tc>
          <w:tcPr>
            <w:tcW w:w="2410" w:type="dxa"/>
            <w:vMerge/>
            <w:shd w:val="clear" w:color="auto" w:fill="auto"/>
          </w:tcPr>
          <w:p w:rsidR="00116BD0" w:rsidRPr="00C04412" w:rsidRDefault="00116BD0" w:rsidP="002B6AB2">
            <w:pPr>
              <w:spacing w:after="0" w:line="240" w:lineRule="auto"/>
              <w:ind w:firstLine="142"/>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61,1</w:t>
            </w:r>
          </w:p>
        </w:tc>
      </w:tr>
      <w:tr w:rsidR="00116BD0" w:rsidRPr="00C04412" w:rsidTr="002B6AB2">
        <w:trPr>
          <w:trHeight w:val="349"/>
        </w:trPr>
        <w:tc>
          <w:tcPr>
            <w:tcW w:w="2410" w:type="dxa"/>
            <w:vMerge/>
            <w:shd w:val="clear" w:color="auto" w:fill="auto"/>
          </w:tcPr>
          <w:p w:rsidR="00116BD0" w:rsidRPr="00C04412" w:rsidRDefault="00116BD0" w:rsidP="002B6AB2">
            <w:pPr>
              <w:spacing w:after="0" w:line="240" w:lineRule="auto"/>
              <w:ind w:firstLine="142"/>
              <w:rPr>
                <w:rFonts w:ascii="Times New Roman" w:eastAsia="Times New Roman" w:hAnsi="Times New Roman"/>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r w:rsidR="00116BD0" w:rsidRPr="00C04412" w:rsidTr="002B6AB2">
        <w:trPr>
          <w:trHeight w:val="442"/>
        </w:trPr>
        <w:tc>
          <w:tcPr>
            <w:tcW w:w="2410" w:type="dxa"/>
            <w:vMerge w:val="restart"/>
            <w:shd w:val="clear" w:color="auto" w:fill="auto"/>
          </w:tcPr>
          <w:p w:rsidR="00116BD0" w:rsidRPr="00C04412" w:rsidRDefault="00116BD0" w:rsidP="002B6AB2">
            <w:pPr>
              <w:spacing w:after="0" w:line="240" w:lineRule="auto"/>
              <w:ind w:firstLine="142"/>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Информатика</w:t>
            </w: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чел.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r>
      <w:tr w:rsidR="00116BD0" w:rsidRPr="00C04412" w:rsidTr="002B6AB2">
        <w:trPr>
          <w:trHeight w:val="406"/>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66,7</w:t>
            </w:r>
          </w:p>
        </w:tc>
      </w:tr>
      <w:tr w:rsidR="00116BD0" w:rsidRPr="00C04412" w:rsidTr="002B6AB2">
        <w:trPr>
          <w:trHeight w:val="411"/>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Средний балл по городу</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56</w:t>
            </w:r>
          </w:p>
        </w:tc>
      </w:tr>
      <w:tr w:rsidR="00116BD0" w:rsidRPr="00C04412" w:rsidTr="002B6AB2">
        <w:trPr>
          <w:trHeight w:val="468"/>
        </w:trPr>
        <w:tc>
          <w:tcPr>
            <w:tcW w:w="2410" w:type="dxa"/>
            <w:vMerge/>
            <w:shd w:val="clear" w:color="auto" w:fill="auto"/>
          </w:tcPr>
          <w:p w:rsidR="00116BD0" w:rsidRPr="00C04412" w:rsidRDefault="00116BD0" w:rsidP="002B6AB2">
            <w:pPr>
              <w:spacing w:after="0" w:line="240" w:lineRule="auto"/>
              <w:ind w:firstLine="737"/>
              <w:jc w:val="center"/>
              <w:rPr>
                <w:rFonts w:ascii="Times New Roman" w:eastAsia="Times New Roman" w:hAnsi="Times New Roman"/>
                <w:b/>
                <w:sz w:val="26"/>
                <w:szCs w:val="26"/>
                <w:lang w:eastAsia="ru-RU"/>
              </w:rPr>
            </w:pPr>
          </w:p>
        </w:tc>
        <w:tc>
          <w:tcPr>
            <w:tcW w:w="4786" w:type="dxa"/>
            <w:shd w:val="clear" w:color="auto" w:fill="auto"/>
          </w:tcPr>
          <w:p w:rsidR="00116BD0" w:rsidRPr="00C04412" w:rsidRDefault="00116BD0" w:rsidP="002B6AB2">
            <w:pPr>
              <w:spacing w:after="0" w:line="240" w:lineRule="auto"/>
              <w:ind w:firstLine="737"/>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Не преодолели порога</w:t>
            </w:r>
          </w:p>
        </w:tc>
        <w:tc>
          <w:tcPr>
            <w:tcW w:w="2268" w:type="dxa"/>
            <w:shd w:val="clear" w:color="auto" w:fill="auto"/>
          </w:tcPr>
          <w:p w:rsidR="00116BD0" w:rsidRPr="00C04412" w:rsidRDefault="00116BD0" w:rsidP="002B6AB2">
            <w:pPr>
              <w:spacing w:after="0" w:line="240" w:lineRule="auto"/>
              <w:ind w:firstLine="45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0</w:t>
            </w:r>
          </w:p>
        </w:tc>
      </w:tr>
    </w:tbl>
    <w:p w:rsidR="00116BD0" w:rsidRPr="00C04412" w:rsidRDefault="00116BD0" w:rsidP="00116BD0">
      <w:pPr>
        <w:spacing w:after="0" w:line="240" w:lineRule="auto"/>
        <w:ind w:firstLine="709"/>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По сравнению с 2013-2014 учебным годом    средний балл учащихся школы повысился по предметам: </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по русскому языку с 69,83 до 73; </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математике с 45,24 до 48,8;</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биологии - с 58,88 до 63;</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истории - с 61,5 до 75,8;</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обществознанию – с 63 до 69,6;</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физике – с 43,7 до 48,86;</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информатике с 57 до 66,7.</w:t>
      </w:r>
    </w:p>
    <w:p w:rsidR="00116BD0" w:rsidRPr="00C04412" w:rsidRDefault="00116BD0" w:rsidP="00116BD0">
      <w:pPr>
        <w:spacing w:after="0" w:line="240" w:lineRule="auto"/>
        <w:ind w:firstLine="709"/>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По химии несколько снизился - с 60,57 до 60.</w:t>
      </w:r>
    </w:p>
    <w:p w:rsidR="00116BD0" w:rsidRPr="00C04412" w:rsidRDefault="00116BD0" w:rsidP="00116BD0">
      <w:pPr>
        <w:keepNext/>
        <w:shd w:val="clear" w:color="auto" w:fill="FFFFFF"/>
        <w:spacing w:after="0" w:line="240" w:lineRule="auto"/>
        <w:ind w:left="360"/>
        <w:rPr>
          <w:rFonts w:ascii="Times New Roman" w:eastAsia="Times New Roman" w:hAnsi="Times New Roman"/>
          <w:b/>
          <w:bCs/>
          <w:i/>
          <w:sz w:val="26"/>
          <w:szCs w:val="26"/>
          <w:lang w:eastAsia="ru-RU"/>
        </w:rPr>
      </w:pPr>
    </w:p>
    <w:p w:rsidR="00116BD0" w:rsidRPr="00C04412" w:rsidRDefault="00116BD0" w:rsidP="00116BD0">
      <w:pPr>
        <w:keepNext/>
        <w:shd w:val="clear" w:color="auto" w:fill="FFFFFF"/>
        <w:spacing w:after="0" w:line="240" w:lineRule="auto"/>
        <w:ind w:left="360"/>
        <w:rPr>
          <w:rFonts w:ascii="Times New Roman" w:eastAsia="Times New Roman" w:hAnsi="Times New Roman"/>
          <w:b/>
          <w:bCs/>
          <w:i/>
          <w:sz w:val="26"/>
          <w:szCs w:val="26"/>
          <w:lang w:eastAsia="ru-RU"/>
        </w:rPr>
      </w:pPr>
      <w:r w:rsidRPr="00C04412">
        <w:rPr>
          <w:rFonts w:ascii="Times New Roman" w:eastAsia="Times New Roman" w:hAnsi="Times New Roman"/>
          <w:b/>
          <w:bCs/>
          <w:i/>
          <w:sz w:val="26"/>
          <w:szCs w:val="26"/>
          <w:lang w:eastAsia="ru-RU"/>
        </w:rPr>
        <w:t xml:space="preserve">Данные о высоких результатах на ЕГЭ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4536"/>
        <w:gridCol w:w="1985"/>
      </w:tblGrid>
      <w:tr w:rsidR="00116BD0" w:rsidRPr="00C04412" w:rsidTr="002B6AB2">
        <w:trPr>
          <w:trHeight w:val="611"/>
        </w:trPr>
        <w:tc>
          <w:tcPr>
            <w:tcW w:w="1701"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Всего выпускников</w:t>
            </w:r>
          </w:p>
        </w:tc>
        <w:tc>
          <w:tcPr>
            <w:tcW w:w="127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Кол-во экз./чел.</w:t>
            </w:r>
          </w:p>
        </w:tc>
        <w:tc>
          <w:tcPr>
            <w:tcW w:w="453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В том числе с высокими результатами</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от результатов по учреждению</w:t>
            </w:r>
          </w:p>
        </w:tc>
      </w:tr>
      <w:tr w:rsidR="00116BD0" w:rsidRPr="00C04412" w:rsidTr="002B6AB2">
        <w:tc>
          <w:tcPr>
            <w:tcW w:w="1701"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27</w:t>
            </w:r>
          </w:p>
        </w:tc>
        <w:tc>
          <w:tcPr>
            <w:tcW w:w="127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119</w:t>
            </w:r>
          </w:p>
        </w:tc>
        <w:tc>
          <w:tcPr>
            <w:tcW w:w="4536" w:type="dxa"/>
            <w:shd w:val="clear" w:color="auto" w:fill="FFFFFF"/>
          </w:tcPr>
          <w:p w:rsidR="00116BD0" w:rsidRPr="00C04412" w:rsidRDefault="00116BD0" w:rsidP="002B6AB2">
            <w:pPr>
              <w:spacing w:after="0" w:line="240" w:lineRule="auto"/>
              <w:rPr>
                <w:rFonts w:ascii="Times New Roman" w:hAnsi="Times New Roman"/>
                <w:sz w:val="26"/>
                <w:szCs w:val="26"/>
              </w:rPr>
            </w:pPr>
            <w:r w:rsidRPr="00C04412">
              <w:rPr>
                <w:rFonts w:ascii="Times New Roman" w:eastAsia="Times New Roman" w:hAnsi="Times New Roman"/>
                <w:sz w:val="26"/>
                <w:szCs w:val="26"/>
                <w:lang w:eastAsia="ru-RU"/>
              </w:rPr>
              <w:t>12 (</w:t>
            </w:r>
            <w:r w:rsidRPr="00C04412">
              <w:rPr>
                <w:rFonts w:ascii="Times New Roman" w:hAnsi="Times New Roman"/>
                <w:sz w:val="26"/>
                <w:szCs w:val="26"/>
              </w:rPr>
              <w:t>русский язык – 9 человек,</w:t>
            </w:r>
          </w:p>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hAnsi="Times New Roman"/>
                <w:sz w:val="26"/>
                <w:szCs w:val="26"/>
              </w:rPr>
              <w:t xml:space="preserve"> история -1, обществознание -2)</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10,1%</w:t>
            </w:r>
          </w:p>
        </w:tc>
      </w:tr>
    </w:tbl>
    <w:p w:rsidR="00116BD0" w:rsidRPr="00C04412" w:rsidRDefault="00116BD0" w:rsidP="00116BD0">
      <w:pPr>
        <w:spacing w:after="0" w:line="240" w:lineRule="auto"/>
        <w:jc w:val="both"/>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В прошлом учебном году - </w:t>
      </w:r>
      <w:r w:rsidRPr="00C04412">
        <w:rPr>
          <w:rFonts w:ascii="Times New Roman" w:hAnsi="Times New Roman"/>
          <w:sz w:val="26"/>
          <w:szCs w:val="26"/>
        </w:rPr>
        <w:t>7,95% экзаменов с высокими результатами.</w:t>
      </w:r>
    </w:p>
    <w:p w:rsidR="00116BD0" w:rsidRPr="00C04412" w:rsidRDefault="00116BD0" w:rsidP="00116BD0">
      <w:pPr>
        <w:widowControl w:val="0"/>
        <w:spacing w:after="0" w:line="240" w:lineRule="auto"/>
        <w:ind w:firstLine="567"/>
        <w:jc w:val="both"/>
        <w:rPr>
          <w:rFonts w:ascii="Times New Roman" w:eastAsia="Times New Roman" w:hAnsi="Times New Roman"/>
          <w:sz w:val="26"/>
          <w:szCs w:val="26"/>
          <w:lang w:eastAsia="ru-RU"/>
        </w:rPr>
      </w:pPr>
    </w:p>
    <w:p w:rsidR="00116BD0" w:rsidRPr="00C04412" w:rsidRDefault="00116BD0" w:rsidP="00116BD0">
      <w:pPr>
        <w:spacing w:after="0" w:line="240" w:lineRule="auto"/>
        <w:rPr>
          <w:rFonts w:ascii="Times New Roman" w:eastAsia="Times New Roman" w:hAnsi="Times New Roman"/>
          <w:b/>
          <w:i/>
          <w:sz w:val="26"/>
          <w:szCs w:val="26"/>
          <w:lang w:eastAsia="ru-RU"/>
        </w:rPr>
      </w:pPr>
      <w:r w:rsidRPr="00C04412">
        <w:rPr>
          <w:rFonts w:ascii="Times New Roman" w:eastAsia="Times New Roman" w:hAnsi="Times New Roman"/>
          <w:b/>
          <w:i/>
          <w:sz w:val="26"/>
          <w:szCs w:val="26"/>
          <w:lang w:eastAsia="ru-RU"/>
        </w:rPr>
        <w:t>Лучшие результаты ЕГЭ выпускников 2015 года</w:t>
      </w:r>
    </w:p>
    <w:p w:rsidR="00116BD0" w:rsidRPr="00C04412" w:rsidRDefault="00116BD0" w:rsidP="00116BD0">
      <w:pPr>
        <w:spacing w:after="0" w:line="240" w:lineRule="auto"/>
        <w:rPr>
          <w:rFonts w:ascii="Times New Roman" w:eastAsia="Times New Roman" w:hAnsi="Times New Roman"/>
          <w:sz w:val="26"/>
          <w:szCs w:val="2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126"/>
        <w:gridCol w:w="1134"/>
        <w:gridCol w:w="1985"/>
      </w:tblGrid>
      <w:tr w:rsidR="00116BD0" w:rsidRPr="00C04412" w:rsidTr="002B6AB2">
        <w:trPr>
          <w:trHeight w:val="611"/>
        </w:trPr>
        <w:tc>
          <w:tcPr>
            <w:tcW w:w="567" w:type="dxa"/>
            <w:shd w:val="clear" w:color="auto" w:fill="FFFFFF"/>
          </w:tcPr>
          <w:p w:rsidR="00116BD0" w:rsidRPr="00C04412" w:rsidRDefault="00116BD0" w:rsidP="002B6AB2">
            <w:pPr>
              <w:keepNext/>
              <w:shd w:val="clear" w:color="auto" w:fill="FFFFFF"/>
              <w:spacing w:after="0" w:line="240" w:lineRule="auto"/>
              <w:ind w:left="360"/>
              <w:jc w:val="center"/>
              <w:rPr>
                <w:rFonts w:ascii="Times New Roman" w:eastAsia="Times New Roman" w:hAnsi="Times New Roman"/>
                <w:b/>
                <w:sz w:val="26"/>
                <w:szCs w:val="26"/>
                <w:lang w:eastAsia="ru-RU"/>
              </w:rPr>
            </w:pPr>
          </w:p>
        </w:tc>
        <w:tc>
          <w:tcPr>
            <w:tcW w:w="3686" w:type="dxa"/>
            <w:shd w:val="clear" w:color="auto" w:fill="FFFFFF"/>
          </w:tcPr>
          <w:p w:rsidR="00116BD0" w:rsidRPr="00C04412" w:rsidRDefault="00116BD0" w:rsidP="002B6AB2">
            <w:pPr>
              <w:keepNext/>
              <w:shd w:val="clear" w:color="auto" w:fill="FFFFFF"/>
              <w:spacing w:after="0" w:line="240" w:lineRule="auto"/>
              <w:ind w:left="360"/>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ФИО</w:t>
            </w:r>
          </w:p>
          <w:p w:rsidR="00116BD0" w:rsidRPr="00C04412" w:rsidRDefault="00116BD0" w:rsidP="002B6AB2">
            <w:pPr>
              <w:keepNext/>
              <w:shd w:val="clear" w:color="auto" w:fill="FFFFFF"/>
              <w:spacing w:after="0" w:line="240" w:lineRule="auto"/>
              <w:ind w:left="360"/>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выпускника</w:t>
            </w:r>
          </w:p>
        </w:tc>
        <w:tc>
          <w:tcPr>
            <w:tcW w:w="2126" w:type="dxa"/>
            <w:shd w:val="clear" w:color="auto" w:fill="FFFFFF"/>
          </w:tcPr>
          <w:p w:rsidR="00116BD0" w:rsidRPr="00C04412" w:rsidRDefault="00116BD0" w:rsidP="002B6AB2">
            <w:pPr>
              <w:keepNext/>
              <w:shd w:val="clear" w:color="auto" w:fill="FFFFFF"/>
              <w:spacing w:after="0" w:line="240" w:lineRule="auto"/>
              <w:ind w:left="360"/>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Предмет</w:t>
            </w:r>
          </w:p>
        </w:tc>
        <w:tc>
          <w:tcPr>
            <w:tcW w:w="1134" w:type="dxa"/>
            <w:shd w:val="clear" w:color="auto" w:fill="FFFFFF"/>
          </w:tcPr>
          <w:p w:rsidR="00116BD0" w:rsidRPr="00C04412" w:rsidRDefault="00116BD0" w:rsidP="002B6AB2">
            <w:pPr>
              <w:keepNext/>
              <w:shd w:val="clear" w:color="auto" w:fill="FFFFFF"/>
              <w:spacing w:after="0" w:line="240" w:lineRule="auto"/>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Количество баллов</w:t>
            </w:r>
          </w:p>
        </w:tc>
        <w:tc>
          <w:tcPr>
            <w:tcW w:w="1985" w:type="dxa"/>
            <w:shd w:val="clear" w:color="auto" w:fill="FFFFFF"/>
          </w:tcPr>
          <w:p w:rsidR="00116BD0" w:rsidRPr="00C04412" w:rsidRDefault="00116BD0" w:rsidP="002B6AB2">
            <w:pPr>
              <w:keepNext/>
              <w:shd w:val="clear" w:color="auto" w:fill="FFFFFF"/>
              <w:spacing w:after="0" w:line="240" w:lineRule="auto"/>
              <w:ind w:left="360"/>
              <w:jc w:val="center"/>
              <w:rPr>
                <w:rFonts w:ascii="Times New Roman" w:eastAsia="Times New Roman" w:hAnsi="Times New Roman"/>
                <w:b/>
                <w:sz w:val="26"/>
                <w:szCs w:val="26"/>
                <w:lang w:eastAsia="ru-RU"/>
              </w:rPr>
            </w:pPr>
            <w:r w:rsidRPr="00C04412">
              <w:rPr>
                <w:rFonts w:ascii="Times New Roman" w:eastAsia="Times New Roman" w:hAnsi="Times New Roman"/>
                <w:b/>
                <w:sz w:val="26"/>
                <w:szCs w:val="26"/>
                <w:lang w:eastAsia="ru-RU"/>
              </w:rPr>
              <w:t>ФИО учителя</w:t>
            </w:r>
          </w:p>
        </w:tc>
      </w:tr>
      <w:tr w:rsidR="00116BD0" w:rsidRPr="00C04412" w:rsidTr="002B6AB2">
        <w:tc>
          <w:tcPr>
            <w:tcW w:w="567"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w:t>
            </w:r>
          </w:p>
        </w:tc>
        <w:tc>
          <w:tcPr>
            <w:tcW w:w="3686"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Трунина</w:t>
            </w:r>
            <w:proofErr w:type="spellEnd"/>
            <w:r w:rsidRPr="00C04412">
              <w:rPr>
                <w:rFonts w:ascii="Times New Roman" w:eastAsia="Times New Roman" w:hAnsi="Times New Roman"/>
                <w:sz w:val="26"/>
                <w:szCs w:val="26"/>
                <w:lang w:eastAsia="ru-RU"/>
              </w:rPr>
              <w:t xml:space="preserve"> Анастасия </w:t>
            </w:r>
          </w:p>
        </w:tc>
        <w:tc>
          <w:tcPr>
            <w:tcW w:w="212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Обществознание</w:t>
            </w:r>
          </w:p>
        </w:tc>
        <w:tc>
          <w:tcPr>
            <w:tcW w:w="1134" w:type="dxa"/>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98</w:t>
            </w:r>
          </w:p>
        </w:tc>
        <w:tc>
          <w:tcPr>
            <w:tcW w:w="1985"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Белик</w:t>
            </w:r>
            <w:proofErr w:type="spellEnd"/>
            <w:r w:rsidRPr="00C04412">
              <w:rPr>
                <w:rFonts w:ascii="Times New Roman" w:eastAsia="Times New Roman" w:hAnsi="Times New Roman"/>
                <w:sz w:val="26"/>
                <w:szCs w:val="26"/>
                <w:lang w:eastAsia="ru-RU"/>
              </w:rPr>
              <w:t xml:space="preserve"> Л.А.</w:t>
            </w:r>
          </w:p>
        </w:tc>
      </w:tr>
      <w:tr w:rsidR="00116BD0" w:rsidRPr="00C04412" w:rsidTr="002B6AB2">
        <w:tc>
          <w:tcPr>
            <w:tcW w:w="567"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2.</w:t>
            </w:r>
          </w:p>
        </w:tc>
        <w:tc>
          <w:tcPr>
            <w:tcW w:w="3686"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Трунина</w:t>
            </w:r>
            <w:proofErr w:type="spellEnd"/>
            <w:r w:rsidRPr="00C04412">
              <w:rPr>
                <w:rFonts w:ascii="Times New Roman" w:eastAsia="Times New Roman" w:hAnsi="Times New Roman"/>
                <w:sz w:val="26"/>
                <w:szCs w:val="26"/>
                <w:lang w:eastAsia="ru-RU"/>
              </w:rPr>
              <w:t xml:space="preserve"> Анна </w:t>
            </w:r>
          </w:p>
        </w:tc>
        <w:tc>
          <w:tcPr>
            <w:tcW w:w="212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Обществознание</w:t>
            </w:r>
          </w:p>
        </w:tc>
        <w:tc>
          <w:tcPr>
            <w:tcW w:w="1134" w:type="dxa"/>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96</w:t>
            </w:r>
          </w:p>
        </w:tc>
        <w:tc>
          <w:tcPr>
            <w:tcW w:w="1985"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Белик</w:t>
            </w:r>
            <w:proofErr w:type="spellEnd"/>
            <w:r w:rsidRPr="00C04412">
              <w:rPr>
                <w:rFonts w:ascii="Times New Roman" w:eastAsia="Times New Roman" w:hAnsi="Times New Roman"/>
                <w:sz w:val="26"/>
                <w:szCs w:val="26"/>
                <w:lang w:eastAsia="ru-RU"/>
              </w:rPr>
              <w:t xml:space="preserve"> Л.А.</w:t>
            </w:r>
          </w:p>
        </w:tc>
      </w:tr>
      <w:tr w:rsidR="00116BD0" w:rsidRPr="00C04412" w:rsidTr="002B6AB2">
        <w:tc>
          <w:tcPr>
            <w:tcW w:w="567"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3.</w:t>
            </w:r>
          </w:p>
        </w:tc>
        <w:tc>
          <w:tcPr>
            <w:tcW w:w="368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Погодин Кирилл </w:t>
            </w:r>
          </w:p>
        </w:tc>
        <w:tc>
          <w:tcPr>
            <w:tcW w:w="212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История</w:t>
            </w:r>
          </w:p>
        </w:tc>
        <w:tc>
          <w:tcPr>
            <w:tcW w:w="1134" w:type="dxa"/>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96</w:t>
            </w:r>
          </w:p>
        </w:tc>
        <w:tc>
          <w:tcPr>
            <w:tcW w:w="1985"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Белик</w:t>
            </w:r>
            <w:proofErr w:type="spellEnd"/>
            <w:r w:rsidRPr="00C04412">
              <w:rPr>
                <w:rFonts w:ascii="Times New Roman" w:eastAsia="Times New Roman" w:hAnsi="Times New Roman"/>
                <w:sz w:val="26"/>
                <w:szCs w:val="26"/>
                <w:lang w:eastAsia="ru-RU"/>
              </w:rPr>
              <w:t xml:space="preserve"> Л.А.</w:t>
            </w:r>
          </w:p>
        </w:tc>
      </w:tr>
      <w:tr w:rsidR="00116BD0" w:rsidRPr="00C04412" w:rsidTr="002B6AB2">
        <w:tc>
          <w:tcPr>
            <w:tcW w:w="567"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4.</w:t>
            </w:r>
          </w:p>
        </w:tc>
        <w:tc>
          <w:tcPr>
            <w:tcW w:w="368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Солдаткина Анна </w:t>
            </w:r>
          </w:p>
        </w:tc>
        <w:tc>
          <w:tcPr>
            <w:tcW w:w="2126" w:type="dxa"/>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92</w:t>
            </w:r>
          </w:p>
        </w:tc>
        <w:tc>
          <w:tcPr>
            <w:tcW w:w="1985" w:type="dxa"/>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5.</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Грачева Анна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87</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6.</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Пласкеев</w:t>
            </w:r>
            <w:proofErr w:type="spellEnd"/>
            <w:r w:rsidRPr="00C04412">
              <w:rPr>
                <w:rFonts w:ascii="Times New Roman" w:eastAsia="Times New Roman" w:hAnsi="Times New Roman"/>
                <w:sz w:val="26"/>
                <w:szCs w:val="26"/>
                <w:lang w:eastAsia="ru-RU"/>
              </w:rPr>
              <w:t xml:space="preserve"> Сергей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bCs/>
                <w:sz w:val="26"/>
                <w:szCs w:val="26"/>
                <w:lang w:eastAsia="ru-RU"/>
              </w:rPr>
            </w:pPr>
            <w:r w:rsidRPr="00C04412">
              <w:rPr>
                <w:rFonts w:ascii="Times New Roman" w:eastAsia="Times New Roman" w:hAnsi="Times New Roman"/>
                <w:bCs/>
                <w:sz w:val="26"/>
                <w:szCs w:val="26"/>
                <w:lang w:eastAsia="ru-RU"/>
              </w:rPr>
              <w:t>87</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7.</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Белова Евгения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84</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Денисов Александр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84</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9.</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Погодин Кирилл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84</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10.</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Трунина</w:t>
            </w:r>
            <w:proofErr w:type="spellEnd"/>
            <w:r w:rsidRPr="00C04412">
              <w:rPr>
                <w:rFonts w:ascii="Times New Roman" w:eastAsia="Times New Roman" w:hAnsi="Times New Roman"/>
                <w:sz w:val="26"/>
                <w:szCs w:val="26"/>
                <w:lang w:eastAsia="ru-RU"/>
              </w:rPr>
              <w:t xml:space="preserve"> Анастасия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82</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lastRenderedPageBreak/>
              <w:t>11.</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Трунина</w:t>
            </w:r>
            <w:proofErr w:type="spellEnd"/>
            <w:r w:rsidRPr="00C04412">
              <w:rPr>
                <w:rFonts w:ascii="Times New Roman" w:eastAsia="Times New Roman" w:hAnsi="Times New Roman"/>
                <w:sz w:val="26"/>
                <w:szCs w:val="26"/>
                <w:lang w:eastAsia="ru-RU"/>
              </w:rPr>
              <w:t xml:space="preserve"> Анна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82</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r w:rsidR="00116BD0" w:rsidRPr="00C04412" w:rsidTr="002B6AB2">
        <w:tc>
          <w:tcPr>
            <w:tcW w:w="567"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12.</w:t>
            </w:r>
          </w:p>
        </w:tc>
        <w:tc>
          <w:tcPr>
            <w:tcW w:w="368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 xml:space="preserve">Пономарева Мария </w:t>
            </w:r>
          </w:p>
        </w:tc>
        <w:tc>
          <w:tcPr>
            <w:tcW w:w="2126"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Русский язык</w:t>
            </w:r>
          </w:p>
        </w:tc>
        <w:tc>
          <w:tcPr>
            <w:tcW w:w="1134" w:type="dxa"/>
            <w:shd w:val="clear" w:color="auto" w:fill="FFFFFF"/>
          </w:tcPr>
          <w:p w:rsidR="00116BD0" w:rsidRPr="00C04412" w:rsidRDefault="00116BD0" w:rsidP="002B6AB2">
            <w:pPr>
              <w:spacing w:after="0" w:line="240" w:lineRule="auto"/>
              <w:jc w:val="center"/>
              <w:rPr>
                <w:rFonts w:ascii="Times New Roman" w:eastAsia="Times New Roman" w:hAnsi="Times New Roman"/>
                <w:sz w:val="26"/>
                <w:szCs w:val="26"/>
                <w:lang w:eastAsia="ru-RU"/>
              </w:rPr>
            </w:pPr>
            <w:r w:rsidRPr="00C04412">
              <w:rPr>
                <w:rFonts w:ascii="Times New Roman" w:eastAsia="Times New Roman" w:hAnsi="Times New Roman"/>
                <w:sz w:val="26"/>
                <w:szCs w:val="26"/>
                <w:lang w:eastAsia="ru-RU"/>
              </w:rPr>
              <w:t>82</w:t>
            </w:r>
          </w:p>
        </w:tc>
        <w:tc>
          <w:tcPr>
            <w:tcW w:w="1985" w:type="dxa"/>
            <w:shd w:val="clear" w:color="auto" w:fill="FFFFFF"/>
          </w:tcPr>
          <w:p w:rsidR="00116BD0" w:rsidRPr="00C04412" w:rsidRDefault="00116BD0" w:rsidP="002B6AB2">
            <w:pPr>
              <w:spacing w:after="0" w:line="240" w:lineRule="auto"/>
              <w:rPr>
                <w:rFonts w:ascii="Times New Roman" w:eastAsia="Times New Roman" w:hAnsi="Times New Roman"/>
                <w:sz w:val="26"/>
                <w:szCs w:val="26"/>
                <w:lang w:eastAsia="ru-RU"/>
              </w:rPr>
            </w:pPr>
            <w:proofErr w:type="spellStart"/>
            <w:r w:rsidRPr="00C04412">
              <w:rPr>
                <w:rFonts w:ascii="Times New Roman" w:eastAsia="Times New Roman" w:hAnsi="Times New Roman"/>
                <w:sz w:val="26"/>
                <w:szCs w:val="26"/>
                <w:lang w:eastAsia="ru-RU"/>
              </w:rPr>
              <w:t>Боченкова</w:t>
            </w:r>
            <w:proofErr w:type="spellEnd"/>
            <w:r w:rsidRPr="00C04412">
              <w:rPr>
                <w:rFonts w:ascii="Times New Roman" w:eastAsia="Times New Roman" w:hAnsi="Times New Roman"/>
                <w:sz w:val="26"/>
                <w:szCs w:val="26"/>
                <w:lang w:eastAsia="ru-RU"/>
              </w:rPr>
              <w:t xml:space="preserve"> Л.В.</w:t>
            </w:r>
          </w:p>
        </w:tc>
      </w:tr>
    </w:tbl>
    <w:p w:rsidR="00116BD0" w:rsidRPr="00C04412" w:rsidRDefault="00116BD0" w:rsidP="00116BD0">
      <w:pPr>
        <w:widowControl w:val="0"/>
        <w:spacing w:after="0" w:line="240" w:lineRule="auto"/>
        <w:ind w:firstLine="567"/>
        <w:jc w:val="both"/>
        <w:rPr>
          <w:rFonts w:ascii="Times New Roman" w:eastAsia="Times New Roman" w:hAnsi="Times New Roman"/>
          <w:sz w:val="26"/>
          <w:szCs w:val="26"/>
          <w:lang w:eastAsia="ru-RU"/>
        </w:rPr>
      </w:pPr>
    </w:p>
    <w:p w:rsidR="00B81BB6" w:rsidRDefault="00B81BB6"/>
    <w:sectPr w:rsidR="00B81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D0"/>
    <w:rsid w:val="00116BD0"/>
    <w:rsid w:val="00B8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75CE-CA13-495D-A548-175B2F7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BD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116BD0"/>
    <w:pPr>
      <w:spacing w:after="120" w:line="480" w:lineRule="auto"/>
    </w:pPr>
  </w:style>
  <w:style w:type="character" w:customStyle="1" w:styleId="20">
    <w:name w:val="Основной текст 2 Знак"/>
    <w:basedOn w:val="a0"/>
    <w:link w:val="2"/>
    <w:rsid w:val="00116BD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1</cp:revision>
  <dcterms:created xsi:type="dcterms:W3CDTF">2016-01-29T11:53:00Z</dcterms:created>
  <dcterms:modified xsi:type="dcterms:W3CDTF">2016-01-29T11:54:00Z</dcterms:modified>
</cp:coreProperties>
</file>